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30E93D" w14:textId="77777777" w:rsidR="00E541CD" w:rsidRDefault="005903BC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Sample House Guidelines</w:t>
      </w:r>
    </w:p>
    <w:p w14:paraId="0570724D" w14:textId="77777777" w:rsidR="00E541CD" w:rsidRDefault="00E541CD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45DD9CBC" w14:textId="77777777" w:rsidR="00E541CD" w:rsidRDefault="005903BC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Moving in with a new roommate is both exciting and anxiety-inducing. Even if the person is a friend and someone you have known for years, living with them changes the relationship. It is important to establish a roommate agreement  before moving in. The pa</w:t>
      </w:r>
      <w:r>
        <w:rPr>
          <w:rFonts w:ascii="Century Gothic" w:eastAsia="Century Gothic" w:hAnsi="Century Gothic" w:cs="Century Gothic"/>
          <w:sz w:val="24"/>
          <w:szCs w:val="24"/>
        </w:rPr>
        <w:t>th to being good roommates is being respectful and by doing what's right by others.</w:t>
      </w:r>
    </w:p>
    <w:p w14:paraId="61D2AAF1" w14:textId="77777777" w:rsidR="00E541CD" w:rsidRDefault="00E541CD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9F4C6CD" w14:textId="77777777" w:rsidR="00E541CD" w:rsidRDefault="005903BC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Here are some suggestions on items that roommates and families might discuss when crafting a  Roommate Agreement:</w:t>
      </w:r>
    </w:p>
    <w:p w14:paraId="6E7B8BD9" w14:textId="77777777" w:rsidR="00E541CD" w:rsidRDefault="00E541CD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4B0FAD2" w14:textId="77777777" w:rsidR="00E541CD" w:rsidRDefault="005903BC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Practice the Golden Rule </w:t>
      </w:r>
    </w:p>
    <w:p w14:paraId="64930ED9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Try and create community throu</w:t>
      </w:r>
      <w:r>
        <w:rPr>
          <w:rFonts w:ascii="Century Gothic" w:eastAsia="Century Gothic" w:hAnsi="Century Gothic" w:cs="Century Gothic"/>
          <w:sz w:val="24"/>
          <w:szCs w:val="24"/>
        </w:rPr>
        <w:t>gh shared outings and occasionally cooking and sharing a meal</w:t>
      </w:r>
    </w:p>
    <w:p w14:paraId="78AD7C63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Realize you do not have to be best friends</w:t>
      </w:r>
    </w:p>
    <w:p w14:paraId="3289CED6" w14:textId="77777777" w:rsidR="00E541CD" w:rsidRDefault="005903BC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Be Considerate </w:t>
      </w:r>
    </w:p>
    <w:p w14:paraId="6BD0BEBB" w14:textId="77777777" w:rsidR="00E541CD" w:rsidRDefault="005903BC">
      <w:pPr>
        <w:pStyle w:val="Heading3"/>
        <w:numPr>
          <w:ilvl w:val="1"/>
          <w:numId w:val="1"/>
        </w:numPr>
        <w:spacing w:before="0" w:after="0"/>
        <w:rPr>
          <w:rFonts w:ascii="Century Gothic" w:eastAsia="Century Gothic" w:hAnsi="Century Gothic" w:cs="Century Gothic"/>
          <w:sz w:val="24"/>
          <w:szCs w:val="24"/>
        </w:rPr>
      </w:pPr>
      <w:bookmarkStart w:id="0" w:name="_58q465p7i65h" w:colFirst="0" w:colLast="0"/>
      <w:bookmarkEnd w:id="0"/>
      <w:r>
        <w:rPr>
          <w:rFonts w:ascii="Century Gothic" w:eastAsia="Century Gothic" w:hAnsi="Century Gothic" w:cs="Century Gothic"/>
          <w:sz w:val="24"/>
          <w:szCs w:val="24"/>
        </w:rPr>
        <w:t>Always respect shared spaces</w:t>
      </w:r>
    </w:p>
    <w:p w14:paraId="423207B7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Respect your roommate’s space and privacy</w:t>
      </w:r>
    </w:p>
    <w:p w14:paraId="145ED405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 not hog the bathroom</w:t>
      </w:r>
    </w:p>
    <w:p w14:paraId="14F883CF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Movies, music, and TV (type, volume, etc</w:t>
      </w:r>
      <w:r>
        <w:rPr>
          <w:rFonts w:ascii="Century Gothic" w:eastAsia="Century Gothic" w:hAnsi="Century Gothic" w:cs="Century Gothic"/>
          <w:sz w:val="24"/>
          <w:szCs w:val="24"/>
        </w:rPr>
        <w:t>.)</w:t>
      </w:r>
    </w:p>
    <w:p w14:paraId="1CE55453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Let your roommates know beforehand that you will be having a guest(s) over</w:t>
      </w:r>
    </w:p>
    <w:p w14:paraId="24E0A981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Don’t use each other’s things without asking</w:t>
      </w:r>
    </w:p>
    <w:p w14:paraId="59D379ED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Do not eat your roommate's food </w:t>
      </w:r>
    </w:p>
    <w:p w14:paraId="20F95E8E" w14:textId="77777777" w:rsidR="00E541CD" w:rsidRDefault="005903BC">
      <w:pPr>
        <w:pStyle w:val="Heading2"/>
        <w:numPr>
          <w:ilvl w:val="1"/>
          <w:numId w:val="1"/>
        </w:numPr>
        <w:spacing w:before="0" w:after="0"/>
        <w:rPr>
          <w:rFonts w:ascii="Century Gothic" w:eastAsia="Century Gothic" w:hAnsi="Century Gothic" w:cs="Century Gothic"/>
          <w:sz w:val="24"/>
          <w:szCs w:val="24"/>
        </w:rPr>
      </w:pPr>
      <w:bookmarkStart w:id="1" w:name="_w8s22cabp3v0" w:colFirst="0" w:colLast="0"/>
      <w:bookmarkEnd w:id="1"/>
      <w:r>
        <w:rPr>
          <w:rFonts w:ascii="Century Gothic" w:eastAsia="Century Gothic" w:hAnsi="Century Gothic" w:cs="Century Gothic"/>
          <w:sz w:val="24"/>
          <w:szCs w:val="24"/>
        </w:rPr>
        <w:t>Ask before you borrow</w:t>
      </w:r>
    </w:p>
    <w:p w14:paraId="19AD1ED1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Compromise when it comes to setting the room temperature</w:t>
      </w:r>
    </w:p>
    <w:p w14:paraId="2183F85E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When you are sick, st</w:t>
      </w:r>
      <w:r>
        <w:rPr>
          <w:rFonts w:ascii="Century Gothic" w:eastAsia="Century Gothic" w:hAnsi="Century Gothic" w:cs="Century Gothic"/>
          <w:sz w:val="24"/>
          <w:szCs w:val="24"/>
        </w:rPr>
        <w:t>ay in your room as much as possible</w:t>
      </w:r>
    </w:p>
    <w:p w14:paraId="5EDBE9B7" w14:textId="77777777" w:rsidR="00E541CD" w:rsidRDefault="00E541CD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5A1FAD5" w14:textId="77777777" w:rsidR="00E541CD" w:rsidRDefault="00E541CD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2207FB1" w14:textId="77777777" w:rsidR="00E541CD" w:rsidRDefault="005903BC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Always Communicate</w:t>
      </w:r>
    </w:p>
    <w:p w14:paraId="53CF799F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Be honest</w:t>
      </w:r>
    </w:p>
    <w:p w14:paraId="5979BE2C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 not gossip</w:t>
      </w:r>
    </w:p>
    <w:p w14:paraId="2E819007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 not let minor problems become major resentments</w:t>
      </w:r>
    </w:p>
    <w:p w14:paraId="3B7F218D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Be flexible</w:t>
      </w:r>
    </w:p>
    <w:p w14:paraId="1737033B" w14:textId="77777777" w:rsidR="00E541CD" w:rsidRDefault="005903BC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Create and Follow a Cleaning Schedule</w:t>
      </w:r>
    </w:p>
    <w:p w14:paraId="34839C37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Clean up your own mess</w:t>
      </w:r>
    </w:p>
    <w:p w14:paraId="380CC325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Split the household chores</w:t>
      </w:r>
    </w:p>
    <w:p w14:paraId="5CA74220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Take turns with the trash and recycling</w:t>
      </w:r>
    </w:p>
    <w:p w14:paraId="17A09DBE" w14:textId="77777777" w:rsidR="00E541CD" w:rsidRDefault="005903BC">
      <w:pPr>
        <w:pStyle w:val="Heading3"/>
        <w:numPr>
          <w:ilvl w:val="1"/>
          <w:numId w:val="1"/>
        </w:numPr>
        <w:spacing w:before="0" w:after="0"/>
        <w:rPr>
          <w:rFonts w:ascii="Century Gothic" w:eastAsia="Century Gothic" w:hAnsi="Century Gothic" w:cs="Century Gothic"/>
          <w:sz w:val="24"/>
          <w:szCs w:val="24"/>
        </w:rPr>
      </w:pPr>
      <w:bookmarkStart w:id="2" w:name="_9llvonwxehi0" w:colFirst="0" w:colLast="0"/>
      <w:bookmarkEnd w:id="2"/>
      <w:r>
        <w:rPr>
          <w:rFonts w:ascii="Century Gothic" w:eastAsia="Century Gothic" w:hAnsi="Century Gothic" w:cs="Century Gothic"/>
          <w:sz w:val="24"/>
          <w:szCs w:val="24"/>
        </w:rPr>
        <w:t>Splurge on a cleaning service if everyone is into it</w:t>
      </w:r>
    </w:p>
    <w:p w14:paraId="07D04CE1" w14:textId="77777777" w:rsidR="00E541CD" w:rsidRDefault="005903BC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Decide on How to Take Care of Finances </w:t>
      </w:r>
    </w:p>
    <w:p w14:paraId="5D2218D2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Paying rent</w:t>
      </w:r>
    </w:p>
    <w:p w14:paraId="001F1C44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Paying bills</w:t>
      </w:r>
    </w:p>
    <w:p w14:paraId="448C065D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Shared food and household products</w:t>
      </w:r>
    </w:p>
    <w:p w14:paraId="4ADCF753" w14:textId="77777777" w:rsidR="00E541CD" w:rsidRDefault="005903BC">
      <w:pPr>
        <w:pStyle w:val="Heading3"/>
        <w:numPr>
          <w:ilvl w:val="1"/>
          <w:numId w:val="1"/>
        </w:numPr>
        <w:spacing w:before="0" w:after="0"/>
        <w:rPr>
          <w:rFonts w:ascii="Century Gothic" w:eastAsia="Century Gothic" w:hAnsi="Century Gothic" w:cs="Century Gothic"/>
          <w:sz w:val="24"/>
          <w:szCs w:val="24"/>
        </w:rPr>
      </w:pPr>
      <w:bookmarkStart w:id="3" w:name="_3j3f1onk46dg" w:colFirst="0" w:colLast="0"/>
      <w:bookmarkEnd w:id="3"/>
      <w:r>
        <w:rPr>
          <w:rFonts w:ascii="Century Gothic" w:eastAsia="Century Gothic" w:hAnsi="Century Gothic" w:cs="Century Gothic"/>
          <w:sz w:val="24"/>
          <w:szCs w:val="24"/>
        </w:rPr>
        <w:t>Use apps to easily share household e</w:t>
      </w:r>
      <w:r>
        <w:rPr>
          <w:rFonts w:ascii="Century Gothic" w:eastAsia="Century Gothic" w:hAnsi="Century Gothic" w:cs="Century Gothic"/>
          <w:sz w:val="24"/>
          <w:szCs w:val="24"/>
        </w:rPr>
        <w:t>xpenses</w:t>
      </w:r>
    </w:p>
    <w:p w14:paraId="1A0915B4" w14:textId="77777777" w:rsidR="00E541CD" w:rsidRDefault="005903BC">
      <w:pPr>
        <w:pStyle w:val="Heading3"/>
        <w:numPr>
          <w:ilvl w:val="0"/>
          <w:numId w:val="1"/>
        </w:numPr>
        <w:spacing w:before="0" w:after="0"/>
        <w:rPr>
          <w:rFonts w:ascii="Century Gothic" w:eastAsia="Century Gothic" w:hAnsi="Century Gothic" w:cs="Century Gothic"/>
          <w:sz w:val="24"/>
          <w:szCs w:val="24"/>
        </w:rPr>
      </w:pPr>
      <w:bookmarkStart w:id="4" w:name="_g8azsbujcgt1" w:colFirst="0" w:colLast="0"/>
      <w:bookmarkEnd w:id="4"/>
      <w:r>
        <w:rPr>
          <w:rFonts w:ascii="Century Gothic" w:eastAsia="Century Gothic" w:hAnsi="Century Gothic" w:cs="Century Gothic"/>
          <w:sz w:val="24"/>
          <w:szCs w:val="24"/>
        </w:rPr>
        <w:t xml:space="preserve">Establish safety rules  </w:t>
      </w:r>
    </w:p>
    <w:p w14:paraId="6992591A" w14:textId="77777777" w:rsidR="00E541CD" w:rsidRDefault="005903BC">
      <w:pPr>
        <w:pStyle w:val="Heading3"/>
        <w:numPr>
          <w:ilvl w:val="1"/>
          <w:numId w:val="1"/>
        </w:numPr>
        <w:spacing w:before="0" w:after="0"/>
        <w:rPr>
          <w:rFonts w:ascii="Century Gothic" w:eastAsia="Century Gothic" w:hAnsi="Century Gothic" w:cs="Century Gothic"/>
          <w:sz w:val="24"/>
          <w:szCs w:val="24"/>
        </w:rPr>
      </w:pPr>
      <w:bookmarkStart w:id="5" w:name="_r6dkrptubrwj" w:colFirst="0" w:colLast="0"/>
      <w:bookmarkEnd w:id="5"/>
      <w:r>
        <w:rPr>
          <w:rFonts w:ascii="Century Gothic" w:eastAsia="Century Gothic" w:hAnsi="Century Gothic" w:cs="Century Gothic"/>
          <w:sz w:val="24"/>
          <w:szCs w:val="24"/>
        </w:rPr>
        <w:t>Always locking doors</w:t>
      </w:r>
    </w:p>
    <w:p w14:paraId="2E713BEC" w14:textId="77777777" w:rsidR="00E541CD" w:rsidRDefault="005903BC">
      <w:pPr>
        <w:pStyle w:val="Heading3"/>
        <w:numPr>
          <w:ilvl w:val="1"/>
          <w:numId w:val="1"/>
        </w:numPr>
        <w:spacing w:before="0" w:after="0"/>
        <w:rPr>
          <w:rFonts w:ascii="Century Gothic" w:eastAsia="Century Gothic" w:hAnsi="Century Gothic" w:cs="Century Gothic"/>
          <w:sz w:val="24"/>
          <w:szCs w:val="24"/>
        </w:rPr>
      </w:pPr>
      <w:bookmarkStart w:id="6" w:name="_1s4oknnclf2i" w:colFirst="0" w:colLast="0"/>
      <w:bookmarkEnd w:id="6"/>
      <w:r>
        <w:rPr>
          <w:rFonts w:ascii="Century Gothic" w:eastAsia="Century Gothic" w:hAnsi="Century Gothic" w:cs="Century Gothic"/>
          <w:sz w:val="24"/>
          <w:szCs w:val="24"/>
        </w:rPr>
        <w:t>Smoking policy</w:t>
      </w:r>
    </w:p>
    <w:p w14:paraId="4914A1C7" w14:textId="77777777" w:rsidR="00E541CD" w:rsidRDefault="005903BC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Pet ownership</w:t>
      </w:r>
    </w:p>
    <w:p w14:paraId="378F2F5A" w14:textId="77777777" w:rsidR="00E541CD" w:rsidRDefault="00E541CD"/>
    <w:p w14:paraId="0B18644B" w14:textId="77777777" w:rsidR="00E541CD" w:rsidRDefault="00E541CD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1CC477F" w14:textId="77777777" w:rsidR="00E541CD" w:rsidRDefault="005903BC">
      <w:pPr>
        <w:rPr>
          <w:rFonts w:ascii="Century Gothic" w:eastAsia="Century Gothic" w:hAnsi="Century Gothic" w:cs="Century Gothic"/>
          <w:sz w:val="24"/>
          <w:szCs w:val="24"/>
        </w:rPr>
      </w:pPr>
      <w:hyperlink r:id="rId7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https://www.neighbor.com/storage-blog/25-essential-roommate-rules/</w:t>
        </w:r>
      </w:hyperlink>
    </w:p>
    <w:p w14:paraId="54DF9A18" w14:textId="77777777" w:rsidR="00E541CD" w:rsidRDefault="00E541CD">
      <w:pPr>
        <w:pStyle w:val="Heading2"/>
        <w:rPr>
          <w:rFonts w:ascii="Century Gothic" w:eastAsia="Century Gothic" w:hAnsi="Century Gothic" w:cs="Century Gothic"/>
          <w:sz w:val="24"/>
          <w:szCs w:val="24"/>
        </w:rPr>
      </w:pPr>
      <w:bookmarkStart w:id="7" w:name="_pvokyh45snag" w:colFirst="0" w:colLast="0"/>
      <w:bookmarkEnd w:id="7"/>
    </w:p>
    <w:p w14:paraId="21276516" w14:textId="77777777" w:rsidR="00E541CD" w:rsidRDefault="00E541CD">
      <w:pPr>
        <w:pStyle w:val="Heading2"/>
        <w:rPr>
          <w:rFonts w:ascii="Century Gothic" w:eastAsia="Century Gothic" w:hAnsi="Century Gothic" w:cs="Century Gothic"/>
          <w:sz w:val="24"/>
          <w:szCs w:val="24"/>
        </w:rPr>
      </w:pPr>
      <w:bookmarkStart w:id="8" w:name="_q9t0mpaxt4bx" w:colFirst="0" w:colLast="0"/>
      <w:bookmarkEnd w:id="8"/>
    </w:p>
    <w:p w14:paraId="7F5DB2B6" w14:textId="77777777" w:rsidR="00E541CD" w:rsidRDefault="00E541CD">
      <w:pPr>
        <w:pStyle w:val="Heading2"/>
        <w:rPr>
          <w:rFonts w:ascii="Century Gothic" w:eastAsia="Century Gothic" w:hAnsi="Century Gothic" w:cs="Century Gothic"/>
          <w:sz w:val="24"/>
          <w:szCs w:val="24"/>
        </w:rPr>
      </w:pPr>
      <w:bookmarkStart w:id="9" w:name="_5kc8h8c7xd6b" w:colFirst="0" w:colLast="0"/>
      <w:bookmarkEnd w:id="9"/>
    </w:p>
    <w:p w14:paraId="489DF963" w14:textId="77777777" w:rsidR="00E541CD" w:rsidRDefault="00E541CD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E54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9DED" w14:textId="77777777" w:rsidR="005903BC" w:rsidRDefault="005903BC">
      <w:pPr>
        <w:spacing w:line="240" w:lineRule="auto"/>
      </w:pPr>
      <w:r>
        <w:separator/>
      </w:r>
    </w:p>
  </w:endnote>
  <w:endnote w:type="continuationSeparator" w:id="0">
    <w:p w14:paraId="78BBE268" w14:textId="77777777" w:rsidR="005903BC" w:rsidRDefault="00590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ACB0" w14:textId="77777777" w:rsidR="00AA26F0" w:rsidRDefault="00AA2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0B07" w14:textId="77777777" w:rsidR="00E541CD" w:rsidRDefault="005903BC">
    <w:pPr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AA26F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AA26F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34C0D918" w14:textId="77777777" w:rsidR="00E541CD" w:rsidRDefault="005903BC">
    <w:pPr>
      <w:jc w:val="right"/>
      <w:rPr>
        <w:sz w:val="18"/>
        <w:szCs w:val="18"/>
      </w:rPr>
    </w:pPr>
    <w:r>
      <w:rPr>
        <w:sz w:val="18"/>
        <w:szCs w:val="18"/>
      </w:rPr>
      <w:t>SAIL - Sample House Guidelines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0931" w14:textId="77777777" w:rsidR="00E541CD" w:rsidRDefault="00E541CD">
    <w:pPr>
      <w:jc w:val="right"/>
      <w:rPr>
        <w:sz w:val="18"/>
        <w:szCs w:val="18"/>
      </w:rPr>
    </w:pPr>
  </w:p>
  <w:p w14:paraId="457D6C13" w14:textId="77777777" w:rsidR="00E541CD" w:rsidRDefault="005903BC">
    <w:pPr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AA26F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AA26F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77A7F57B" w14:textId="77777777" w:rsidR="00E541CD" w:rsidRDefault="005903BC">
    <w:pPr>
      <w:jc w:val="right"/>
    </w:pPr>
    <w:r>
      <w:rPr>
        <w:sz w:val="18"/>
        <w:szCs w:val="18"/>
      </w:rPr>
      <w:t>SAIL - Sample House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101E" w14:textId="77777777" w:rsidR="005903BC" w:rsidRDefault="005903BC">
      <w:pPr>
        <w:spacing w:line="240" w:lineRule="auto"/>
      </w:pPr>
      <w:r>
        <w:separator/>
      </w:r>
    </w:p>
  </w:footnote>
  <w:footnote w:type="continuationSeparator" w:id="0">
    <w:p w14:paraId="36E68854" w14:textId="77777777" w:rsidR="005903BC" w:rsidRDefault="00590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2599" w14:textId="77777777" w:rsidR="00AA26F0" w:rsidRDefault="00AA2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D368" w14:textId="77777777" w:rsidR="00E541CD" w:rsidRDefault="005903BC">
    <w:pPr>
      <w:jc w:val="right"/>
    </w:pPr>
    <w:r>
      <w:rPr>
        <w:rFonts w:ascii="Century Gothic" w:eastAsia="Century Gothic" w:hAnsi="Century Gothic" w:cs="Century Gothic"/>
        <w:b/>
        <w:noProof/>
        <w:sz w:val="30"/>
        <w:szCs w:val="30"/>
      </w:rPr>
      <w:drawing>
        <wp:inline distT="114300" distB="114300" distL="114300" distR="114300" wp14:anchorId="6FF6D4B1" wp14:editId="6B4A8FF8">
          <wp:extent cx="595313" cy="5953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313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2AC1" w14:textId="77777777" w:rsidR="00E541CD" w:rsidRDefault="005903BC">
    <w:r>
      <w:rPr>
        <w:rFonts w:ascii="Century Gothic" w:eastAsia="Century Gothic" w:hAnsi="Century Gothic" w:cs="Century Gothic"/>
        <w:b/>
        <w:noProof/>
        <w:sz w:val="30"/>
        <w:szCs w:val="30"/>
      </w:rPr>
      <w:drawing>
        <wp:inline distT="114300" distB="114300" distL="114300" distR="114300" wp14:anchorId="4FEF76CB" wp14:editId="30AD1CD8">
          <wp:extent cx="1081088" cy="10810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088" cy="1081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6B9A"/>
    <w:multiLevelType w:val="multilevel"/>
    <w:tmpl w:val="931C0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CD"/>
    <w:rsid w:val="005903BC"/>
    <w:rsid w:val="00AA26F0"/>
    <w:rsid w:val="00E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6DED3"/>
  <w15:docId w15:val="{E9FD9AFA-FE21-B14E-8D79-009F4C80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A26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6F0"/>
  </w:style>
  <w:style w:type="paragraph" w:styleId="Footer">
    <w:name w:val="footer"/>
    <w:basedOn w:val="Normal"/>
    <w:link w:val="FooterChar"/>
    <w:uiPriority w:val="99"/>
    <w:unhideWhenUsed/>
    <w:rsid w:val="00AA26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eighbor.com/storage-blog/25-essential-roommate-rul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Remski</cp:lastModifiedBy>
  <cp:revision>2</cp:revision>
  <dcterms:created xsi:type="dcterms:W3CDTF">2021-12-07T15:35:00Z</dcterms:created>
  <dcterms:modified xsi:type="dcterms:W3CDTF">2021-12-07T15:35:00Z</dcterms:modified>
</cp:coreProperties>
</file>